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2F2CAA" w:rsidRDefault="006952C3" w:rsidP="005C5433">
      <w:pPr>
        <w:ind w:left="4962"/>
        <w:jc w:val="right"/>
        <w:outlineLvl w:val="0"/>
        <w:rPr>
          <w:b/>
          <w:bCs/>
          <w:sz w:val="24"/>
          <w:szCs w:val="24"/>
        </w:rPr>
      </w:pPr>
      <w:r w:rsidRPr="002F2CAA">
        <w:rPr>
          <w:b/>
          <w:bCs/>
          <w:sz w:val="24"/>
          <w:szCs w:val="24"/>
        </w:rPr>
        <w:t>УТВЕРЖДАЮ</w:t>
      </w:r>
    </w:p>
    <w:p w:rsidR="006952C3" w:rsidRPr="002F2CAA" w:rsidRDefault="006952C3" w:rsidP="005C5433">
      <w:pPr>
        <w:ind w:left="4962"/>
        <w:jc w:val="right"/>
        <w:outlineLvl w:val="0"/>
        <w:rPr>
          <w:b/>
          <w:bCs/>
          <w:sz w:val="24"/>
          <w:szCs w:val="24"/>
        </w:rPr>
      </w:pPr>
    </w:p>
    <w:p w:rsidR="00BC40D4" w:rsidRPr="00BC40D4" w:rsidRDefault="00BC40D4" w:rsidP="00BC40D4">
      <w:pPr>
        <w:ind w:left="4962"/>
        <w:jc w:val="right"/>
        <w:rPr>
          <w:bCs/>
          <w:sz w:val="24"/>
          <w:szCs w:val="24"/>
        </w:rPr>
      </w:pPr>
      <w:r w:rsidRPr="00BC40D4">
        <w:rPr>
          <w:bCs/>
          <w:sz w:val="24"/>
          <w:szCs w:val="24"/>
        </w:rPr>
        <w:t>Председатель</w:t>
      </w:r>
    </w:p>
    <w:p w:rsidR="00BC40D4" w:rsidRPr="00BC40D4" w:rsidRDefault="00BC40D4" w:rsidP="00BC40D4">
      <w:pPr>
        <w:ind w:left="4962"/>
        <w:jc w:val="right"/>
        <w:rPr>
          <w:bCs/>
          <w:sz w:val="24"/>
          <w:szCs w:val="24"/>
        </w:rPr>
      </w:pPr>
      <w:r w:rsidRPr="00BC40D4">
        <w:rPr>
          <w:bCs/>
          <w:sz w:val="24"/>
          <w:szCs w:val="24"/>
        </w:rPr>
        <w:t xml:space="preserve">Конкурсной комиссии </w:t>
      </w:r>
    </w:p>
    <w:p w:rsidR="00BC40D4" w:rsidRPr="00BC40D4" w:rsidRDefault="00BC40D4" w:rsidP="00BC40D4">
      <w:pPr>
        <w:ind w:left="4962"/>
        <w:jc w:val="right"/>
        <w:rPr>
          <w:bCs/>
          <w:sz w:val="24"/>
          <w:szCs w:val="24"/>
        </w:rPr>
      </w:pPr>
      <w:r w:rsidRPr="00BC40D4">
        <w:rPr>
          <w:bCs/>
          <w:sz w:val="24"/>
          <w:szCs w:val="24"/>
        </w:rPr>
        <w:t>АО «Дальгипротранс»</w:t>
      </w:r>
    </w:p>
    <w:p w:rsidR="00BC40D4" w:rsidRPr="00A82FD6" w:rsidRDefault="00BC40D4" w:rsidP="00BC40D4">
      <w:pPr>
        <w:ind w:left="4962"/>
        <w:jc w:val="right"/>
        <w:rPr>
          <w:bCs/>
          <w:sz w:val="24"/>
          <w:szCs w:val="24"/>
        </w:rPr>
      </w:pPr>
    </w:p>
    <w:p w:rsidR="00BC40D4" w:rsidRPr="00A82FD6" w:rsidRDefault="00BC40D4" w:rsidP="00BC40D4">
      <w:pPr>
        <w:ind w:left="4962"/>
        <w:jc w:val="right"/>
        <w:rPr>
          <w:bCs/>
          <w:sz w:val="24"/>
          <w:szCs w:val="24"/>
        </w:rPr>
      </w:pPr>
      <w:r w:rsidRPr="00A82FD6">
        <w:rPr>
          <w:bCs/>
          <w:sz w:val="24"/>
          <w:szCs w:val="24"/>
        </w:rPr>
        <w:t>_________________</w:t>
      </w:r>
      <w:r w:rsidRPr="00003E2C">
        <w:rPr>
          <w:bCs/>
          <w:color w:val="FFFFFF" w:themeColor="background1"/>
          <w:sz w:val="24"/>
          <w:szCs w:val="24"/>
        </w:rPr>
        <w:t>И.В.Бадяев</w:t>
      </w:r>
    </w:p>
    <w:p w:rsidR="006952C3" w:rsidRPr="002F2CAA" w:rsidRDefault="006952C3" w:rsidP="005C5433">
      <w:pPr>
        <w:ind w:left="4962"/>
        <w:jc w:val="right"/>
        <w:rPr>
          <w:bCs/>
          <w:sz w:val="24"/>
          <w:szCs w:val="24"/>
        </w:rPr>
      </w:pPr>
      <w:r w:rsidRPr="002F2CAA">
        <w:rPr>
          <w:bCs/>
          <w:sz w:val="24"/>
          <w:szCs w:val="24"/>
        </w:rPr>
        <w:t xml:space="preserve">                                                                                  «___» ____________  20</w:t>
      </w:r>
      <w:r w:rsidR="008A4567" w:rsidRPr="002F2CAA">
        <w:rPr>
          <w:bCs/>
          <w:sz w:val="24"/>
          <w:szCs w:val="24"/>
        </w:rPr>
        <w:t>2</w:t>
      </w:r>
      <w:r w:rsidR="002F2CAA">
        <w:rPr>
          <w:bCs/>
          <w:sz w:val="24"/>
          <w:szCs w:val="24"/>
        </w:rPr>
        <w:t>3</w:t>
      </w:r>
      <w:r w:rsidRPr="002F2CAA">
        <w:rPr>
          <w:bCs/>
          <w:sz w:val="24"/>
          <w:szCs w:val="24"/>
        </w:rPr>
        <w:t xml:space="preserve"> г.</w:t>
      </w:r>
    </w:p>
    <w:p w:rsidR="00646C0E" w:rsidRPr="002F2CAA" w:rsidRDefault="00646C0E" w:rsidP="005C5433">
      <w:pPr>
        <w:jc w:val="right"/>
        <w:rPr>
          <w:sz w:val="24"/>
          <w:szCs w:val="24"/>
        </w:rPr>
      </w:pPr>
    </w:p>
    <w:p w:rsidR="00D25298" w:rsidRPr="002F2CAA" w:rsidRDefault="00646C0E" w:rsidP="005C5433">
      <w:pPr>
        <w:jc w:val="center"/>
        <w:rPr>
          <w:sz w:val="24"/>
          <w:szCs w:val="24"/>
        </w:rPr>
      </w:pPr>
      <w:r w:rsidRPr="002F2CAA">
        <w:rPr>
          <w:b/>
          <w:sz w:val="24"/>
          <w:szCs w:val="24"/>
        </w:rPr>
        <w:t>ВНИМАНИЕ!</w:t>
      </w:r>
    </w:p>
    <w:p w:rsidR="00F21805" w:rsidRPr="002F2CAA" w:rsidRDefault="00F21805" w:rsidP="005C5433">
      <w:pPr>
        <w:jc w:val="center"/>
        <w:rPr>
          <w:b/>
          <w:sz w:val="24"/>
          <w:szCs w:val="24"/>
        </w:rPr>
      </w:pPr>
    </w:p>
    <w:p w:rsidR="00BC40D4" w:rsidRPr="00BC40D4" w:rsidRDefault="00D25298" w:rsidP="00BC40D4">
      <w:pPr>
        <w:jc w:val="center"/>
        <w:rPr>
          <w:b/>
          <w:bCs/>
          <w:sz w:val="24"/>
          <w:szCs w:val="24"/>
        </w:rPr>
      </w:pPr>
      <w:r w:rsidRPr="002F2CAA">
        <w:rPr>
          <w:b/>
          <w:sz w:val="24"/>
          <w:szCs w:val="24"/>
        </w:rPr>
        <w:t xml:space="preserve">Изменения </w:t>
      </w:r>
      <w:r w:rsidR="00A82FD6">
        <w:rPr>
          <w:b/>
          <w:sz w:val="24"/>
          <w:szCs w:val="24"/>
        </w:rPr>
        <w:t xml:space="preserve">№2 </w:t>
      </w:r>
      <w:r w:rsidRPr="002F2CAA">
        <w:rPr>
          <w:b/>
          <w:sz w:val="24"/>
          <w:szCs w:val="24"/>
        </w:rPr>
        <w:t>в</w:t>
      </w:r>
      <w:r w:rsidR="00F21805" w:rsidRPr="002F2CAA">
        <w:rPr>
          <w:b/>
          <w:sz w:val="24"/>
          <w:szCs w:val="24"/>
        </w:rPr>
        <w:t xml:space="preserve"> </w:t>
      </w:r>
      <w:r w:rsidR="00BC40D4">
        <w:rPr>
          <w:b/>
          <w:sz w:val="24"/>
          <w:szCs w:val="24"/>
        </w:rPr>
        <w:t>котировочной</w:t>
      </w:r>
      <w:r w:rsidR="00E175D1" w:rsidRPr="002F2CAA">
        <w:rPr>
          <w:b/>
          <w:sz w:val="24"/>
          <w:szCs w:val="24"/>
        </w:rPr>
        <w:t xml:space="preserve"> </w:t>
      </w:r>
      <w:r w:rsidR="00E175D1" w:rsidRPr="00BC40D4">
        <w:rPr>
          <w:b/>
          <w:sz w:val="24"/>
          <w:szCs w:val="24"/>
        </w:rPr>
        <w:t xml:space="preserve">документации </w:t>
      </w:r>
      <w:r w:rsidR="00BC40D4" w:rsidRPr="00BC40D4">
        <w:rPr>
          <w:b/>
          <w:bCs/>
          <w:sz w:val="24"/>
          <w:szCs w:val="24"/>
        </w:rPr>
        <w:t>запроса котировок</w:t>
      </w:r>
    </w:p>
    <w:p w:rsidR="00E83500" w:rsidRDefault="00BC40D4" w:rsidP="00BC40D4">
      <w:pPr>
        <w:jc w:val="center"/>
        <w:rPr>
          <w:b/>
          <w:bCs/>
          <w:sz w:val="24"/>
          <w:szCs w:val="24"/>
        </w:rPr>
      </w:pPr>
      <w:r w:rsidRPr="00BC40D4">
        <w:rPr>
          <w:b/>
          <w:bCs/>
          <w:sz w:val="24"/>
          <w:szCs w:val="24"/>
        </w:rPr>
        <w:t>в электронной форме №19/ЗКЦ-ДГТ/23</w:t>
      </w:r>
      <w:r w:rsidR="002F2CAA" w:rsidRPr="00BC40D4">
        <w:rPr>
          <w:b/>
          <w:bCs/>
          <w:sz w:val="24"/>
          <w:szCs w:val="24"/>
        </w:rPr>
        <w:t xml:space="preserve"> </w:t>
      </w:r>
      <w:r w:rsidR="008A4554" w:rsidRPr="00BC40D4">
        <w:rPr>
          <w:b/>
          <w:bCs/>
          <w:sz w:val="24"/>
          <w:szCs w:val="24"/>
        </w:rPr>
        <w:t>н</w:t>
      </w:r>
      <w:r w:rsidR="00A23E20" w:rsidRPr="00BC40D4">
        <w:rPr>
          <w:b/>
          <w:bCs/>
          <w:sz w:val="24"/>
          <w:szCs w:val="24"/>
        </w:rPr>
        <w:t xml:space="preserve">а </w:t>
      </w:r>
      <w:r w:rsidRPr="00BC40D4">
        <w:rPr>
          <w:b/>
          <w:bCs/>
          <w:sz w:val="24"/>
          <w:szCs w:val="24"/>
        </w:rPr>
        <w:t>право заключения договора поставки монохромной инженерной системы TORUS TERIOPRINT LP-2070-MF-4R со стандартным комплектом и выходным лотком</w:t>
      </w:r>
    </w:p>
    <w:p w:rsidR="00A82FD6" w:rsidRDefault="00A82FD6" w:rsidP="00BC40D4">
      <w:pPr>
        <w:jc w:val="center"/>
        <w:rPr>
          <w:b/>
          <w:bCs/>
          <w:sz w:val="24"/>
          <w:szCs w:val="24"/>
        </w:rPr>
      </w:pPr>
    </w:p>
    <w:p w:rsidR="00A82FD6" w:rsidRPr="00EE081F" w:rsidRDefault="00A82FD6" w:rsidP="00A82FD6">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w:t>
      </w:r>
      <w:r>
        <w:rPr>
          <w:b/>
          <w:bCs/>
          <w:sz w:val="24"/>
          <w:szCs w:val="24"/>
        </w:rPr>
        <w:t>п.</w:t>
      </w:r>
      <w:r w:rsidRPr="00E9032D">
        <w:rPr>
          <w:b/>
          <w:bCs/>
          <w:sz w:val="24"/>
          <w:szCs w:val="24"/>
        </w:rPr>
        <w:t xml:space="preserve">п.  </w:t>
      </w:r>
      <w:r>
        <w:rPr>
          <w:b/>
          <w:bCs/>
          <w:sz w:val="24"/>
          <w:szCs w:val="24"/>
        </w:rPr>
        <w:t>1.1.8.</w:t>
      </w:r>
      <w:r w:rsidRPr="00E9032D">
        <w:rPr>
          <w:b/>
          <w:bCs/>
          <w:sz w:val="24"/>
          <w:szCs w:val="24"/>
        </w:rPr>
        <w:t xml:space="preserve">   </w:t>
      </w:r>
      <w:r>
        <w:rPr>
          <w:b/>
          <w:bCs/>
          <w:sz w:val="24"/>
          <w:szCs w:val="24"/>
        </w:rPr>
        <w:t>котировочной</w:t>
      </w:r>
      <w:r w:rsidRPr="00E9032D">
        <w:rPr>
          <w:b/>
          <w:bCs/>
          <w:sz w:val="24"/>
          <w:szCs w:val="24"/>
        </w:rPr>
        <w:t xml:space="preserve">   документации и изложить в следующей редакции: </w:t>
      </w:r>
    </w:p>
    <w:p w:rsidR="00A82FD6" w:rsidRDefault="00A82FD6" w:rsidP="00A82FD6">
      <w:pPr>
        <w:keepNext/>
        <w:jc w:val="both"/>
        <w:outlineLvl w:val="2"/>
        <w:rPr>
          <w:sz w:val="24"/>
          <w:szCs w:val="24"/>
        </w:rPr>
      </w:pPr>
    </w:p>
    <w:p w:rsidR="00A82FD6" w:rsidRPr="00A82FD6" w:rsidRDefault="00A82FD6" w:rsidP="00A82FD6">
      <w:pPr>
        <w:pStyle w:val="a9"/>
        <w:keepNext/>
        <w:numPr>
          <w:ilvl w:val="2"/>
          <w:numId w:val="21"/>
        </w:numPr>
        <w:ind w:hanging="11"/>
        <w:jc w:val="both"/>
        <w:outlineLvl w:val="2"/>
        <w:rPr>
          <w:bCs/>
          <w:sz w:val="24"/>
          <w:szCs w:val="24"/>
        </w:rPr>
      </w:pPr>
      <w:r w:rsidRPr="00A82FD6">
        <w:rPr>
          <w:bCs/>
          <w:sz w:val="24"/>
          <w:szCs w:val="24"/>
        </w:rPr>
        <w:t xml:space="preserve">Порядок, место, дата начала и окончания срока подачи котировочных заявок </w:t>
      </w:r>
    </w:p>
    <w:p w:rsidR="00A82FD6" w:rsidRPr="00A82FD6" w:rsidRDefault="00A82FD6" w:rsidP="00A82FD6">
      <w:pPr>
        <w:ind w:firstLine="709"/>
        <w:jc w:val="both"/>
        <w:rPr>
          <w:bCs/>
          <w:sz w:val="24"/>
          <w:szCs w:val="24"/>
        </w:rPr>
      </w:pPr>
      <w:r w:rsidRPr="00A82FD6">
        <w:rPr>
          <w:bCs/>
          <w:sz w:val="24"/>
          <w:szCs w:val="24"/>
        </w:rPr>
        <w:t>Котировочные заявки в электронной форме представляются в порядке, указанном в пунктах 2.4.3., 2.5.2. котировочной документации.</w:t>
      </w:r>
      <w:r w:rsidRPr="00A82FD6">
        <w:rPr>
          <w:sz w:val="24"/>
          <w:szCs w:val="24"/>
        </w:rPr>
        <w:t xml:space="preserve"> </w:t>
      </w:r>
    </w:p>
    <w:p w:rsidR="00A82FD6" w:rsidRPr="00A82FD6" w:rsidRDefault="00A82FD6" w:rsidP="00A82FD6">
      <w:pPr>
        <w:ind w:firstLine="709"/>
        <w:jc w:val="both"/>
        <w:rPr>
          <w:bCs/>
          <w:color w:val="000000"/>
          <w:sz w:val="24"/>
          <w:szCs w:val="24"/>
        </w:rPr>
      </w:pPr>
      <w:r w:rsidRPr="00A82FD6">
        <w:rPr>
          <w:bCs/>
          <w:color w:val="000000"/>
          <w:sz w:val="24"/>
          <w:szCs w:val="24"/>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«30» июня 2023г.</w:t>
      </w:r>
    </w:p>
    <w:p w:rsidR="00A82FD6" w:rsidRPr="00A82FD6" w:rsidRDefault="00A82FD6" w:rsidP="00A82FD6">
      <w:pPr>
        <w:ind w:firstLine="709"/>
        <w:jc w:val="both"/>
        <w:rPr>
          <w:bCs/>
          <w:i/>
          <w:color w:val="000000"/>
          <w:sz w:val="24"/>
          <w:szCs w:val="24"/>
        </w:rPr>
      </w:pPr>
      <w:r w:rsidRPr="00A82FD6">
        <w:rPr>
          <w:bCs/>
          <w:color w:val="000000"/>
          <w:sz w:val="24"/>
          <w:szCs w:val="24"/>
        </w:rPr>
        <w:t xml:space="preserve">Дата окончания срока подачи котировочных заявок </w:t>
      </w:r>
      <w:r w:rsidRPr="00A82FD6">
        <w:rPr>
          <w:bCs/>
          <w:sz w:val="24"/>
          <w:szCs w:val="24"/>
        </w:rPr>
        <w:t xml:space="preserve">10 часов 00 минут местного времени (03 часа 00 минут московского времени) </w:t>
      </w:r>
      <w:r w:rsidRPr="00A82FD6">
        <w:rPr>
          <w:bCs/>
          <w:color w:val="000000"/>
          <w:sz w:val="24"/>
          <w:szCs w:val="24"/>
        </w:rPr>
        <w:t>«17» июля 2023г.</w:t>
      </w:r>
    </w:p>
    <w:p w:rsidR="00A82FD6" w:rsidRPr="00A82FD6" w:rsidRDefault="00A82FD6" w:rsidP="00A82FD6">
      <w:pPr>
        <w:ind w:firstLine="709"/>
        <w:jc w:val="both"/>
        <w:rPr>
          <w:bCs/>
          <w:sz w:val="24"/>
          <w:szCs w:val="24"/>
        </w:rPr>
      </w:pPr>
      <w:r w:rsidRPr="00A82FD6">
        <w:rPr>
          <w:color w:val="000000"/>
          <w:sz w:val="24"/>
          <w:szCs w:val="24"/>
        </w:rPr>
        <w:t>Вскрытие котировочных заявок осуществляется по истечении срока подачи</w:t>
      </w:r>
      <w:r w:rsidRPr="00A82FD6">
        <w:rPr>
          <w:bCs/>
          <w:color w:val="000000"/>
          <w:sz w:val="24"/>
          <w:szCs w:val="24"/>
        </w:rPr>
        <w:t xml:space="preserve"> котировочных</w:t>
      </w:r>
      <w:r w:rsidRPr="00A82FD6">
        <w:rPr>
          <w:color w:val="000000"/>
          <w:sz w:val="24"/>
          <w:szCs w:val="24"/>
        </w:rPr>
        <w:t xml:space="preserve"> заявок в </w:t>
      </w:r>
      <w:r w:rsidRPr="00A82FD6">
        <w:rPr>
          <w:bCs/>
          <w:sz w:val="24"/>
          <w:szCs w:val="24"/>
        </w:rPr>
        <w:t>10 часов 00 минут местного времени (03 часа 00 минут московского времени) «17» июля 2023г.  на странице данного Запроса котировок на сайте</w:t>
      </w:r>
      <w:r w:rsidRPr="00A82FD6">
        <w:rPr>
          <w:bCs/>
          <w:color w:val="000000"/>
          <w:sz w:val="24"/>
          <w:szCs w:val="24"/>
        </w:rPr>
        <w:t xml:space="preserve"> </w:t>
      </w:r>
      <w:r w:rsidRPr="00A82FD6">
        <w:rPr>
          <w:bCs/>
          <w:sz w:val="24"/>
          <w:szCs w:val="24"/>
        </w:rPr>
        <w:t>utp.sberbank-ast.ru.</w:t>
      </w:r>
    </w:p>
    <w:p w:rsidR="00A82FD6" w:rsidRPr="00A82FD6" w:rsidRDefault="00A82FD6" w:rsidP="00A82FD6">
      <w:pPr>
        <w:ind w:firstLine="709"/>
        <w:jc w:val="both"/>
        <w:rPr>
          <w:b/>
          <w:sz w:val="24"/>
          <w:szCs w:val="24"/>
        </w:rPr>
      </w:pPr>
      <w:r w:rsidRPr="00A82FD6">
        <w:rPr>
          <w:sz w:val="24"/>
          <w:szCs w:val="24"/>
        </w:rPr>
        <w:t>Место и дата рассмотрения котировочных заявок, подведение итогов Запроса котировок.</w:t>
      </w:r>
    </w:p>
    <w:p w:rsidR="00A82FD6" w:rsidRPr="00A82FD6" w:rsidRDefault="00A82FD6" w:rsidP="00A82FD6">
      <w:pPr>
        <w:ind w:firstLine="709"/>
        <w:jc w:val="both"/>
        <w:rPr>
          <w:bCs/>
          <w:i/>
          <w:sz w:val="24"/>
          <w:szCs w:val="24"/>
        </w:rPr>
      </w:pPr>
      <w:r w:rsidRPr="00A82FD6">
        <w:rPr>
          <w:bCs/>
          <w:sz w:val="24"/>
          <w:szCs w:val="24"/>
        </w:rPr>
        <w:t xml:space="preserve">Рассмотрение котировочных заявок осуществляется в 14 часов 00 минут местного времени (07 часов 00 минут московского времени) «19» июля 2023г.  по адресу: </w:t>
      </w:r>
      <w:r w:rsidRPr="00A82FD6">
        <w:rPr>
          <w:spacing w:val="-2"/>
          <w:sz w:val="24"/>
          <w:szCs w:val="24"/>
        </w:rPr>
        <w:t>680000, г. Хабаровск, ул. Шеронова 56, 3 этаж, кабинет № 307.</w:t>
      </w:r>
      <w:r w:rsidRPr="00A82FD6">
        <w:rPr>
          <w:bCs/>
          <w:sz w:val="24"/>
          <w:szCs w:val="24"/>
        </w:rPr>
        <w:t xml:space="preserve"> </w:t>
      </w:r>
    </w:p>
    <w:p w:rsidR="00A82FD6" w:rsidRPr="00A82FD6" w:rsidRDefault="00A82FD6" w:rsidP="00A82FD6">
      <w:pPr>
        <w:ind w:firstLine="709"/>
        <w:jc w:val="both"/>
        <w:rPr>
          <w:bCs/>
          <w:sz w:val="24"/>
          <w:szCs w:val="24"/>
        </w:rPr>
      </w:pPr>
      <w:r w:rsidRPr="00A82FD6">
        <w:rPr>
          <w:bCs/>
          <w:sz w:val="24"/>
          <w:szCs w:val="24"/>
        </w:rPr>
        <w:t>Подведение итогов запроса котировок осуществляется в 14 часов 00 минут местного времени (07 часов 00 минут московского времени) «19» июля 2023г. по адресу:</w:t>
      </w:r>
      <w:r w:rsidRPr="00A82FD6">
        <w:rPr>
          <w:spacing w:val="-2"/>
          <w:sz w:val="24"/>
          <w:szCs w:val="24"/>
        </w:rPr>
        <w:t xml:space="preserve"> </w:t>
      </w:r>
      <w:r w:rsidRPr="00A82FD6">
        <w:rPr>
          <w:bCs/>
          <w:sz w:val="24"/>
          <w:szCs w:val="24"/>
        </w:rPr>
        <w:t xml:space="preserve">680000, г. Хабаровск, ул. Шеронова 56, 3 этаж, кабинет № 307. </w:t>
      </w:r>
    </w:p>
    <w:p w:rsidR="00A82FD6" w:rsidRDefault="00A82FD6" w:rsidP="00A82FD6">
      <w:pPr>
        <w:rPr>
          <w:b/>
          <w:sz w:val="24"/>
          <w:szCs w:val="24"/>
        </w:rPr>
      </w:pPr>
      <w:r w:rsidRPr="00515356">
        <w:rPr>
          <w:b/>
          <w:sz w:val="24"/>
          <w:szCs w:val="24"/>
        </w:rPr>
        <w:t xml:space="preserve">               </w:t>
      </w:r>
    </w:p>
    <w:p w:rsidR="00A82FD6" w:rsidRPr="00A82FD6" w:rsidRDefault="00A82FD6" w:rsidP="00A82FD6">
      <w:pPr>
        <w:pStyle w:val="a9"/>
        <w:numPr>
          <w:ilvl w:val="0"/>
          <w:numId w:val="18"/>
        </w:numPr>
        <w:tabs>
          <w:tab w:val="left" w:pos="709"/>
          <w:tab w:val="left" w:pos="993"/>
        </w:tabs>
        <w:ind w:left="0" w:firstLine="567"/>
        <w:jc w:val="both"/>
        <w:rPr>
          <w:b/>
          <w:bCs/>
          <w:sz w:val="24"/>
          <w:szCs w:val="24"/>
        </w:rPr>
      </w:pPr>
      <w:r w:rsidRPr="00A82FD6">
        <w:rPr>
          <w:b/>
          <w:bCs/>
          <w:sz w:val="24"/>
          <w:szCs w:val="24"/>
        </w:rPr>
        <w:t>Внести   изменения   в   п.п.  1.</w:t>
      </w:r>
      <w:r>
        <w:rPr>
          <w:b/>
          <w:bCs/>
          <w:sz w:val="24"/>
          <w:szCs w:val="24"/>
        </w:rPr>
        <w:t>2</w:t>
      </w:r>
      <w:r w:rsidRPr="00A82FD6">
        <w:rPr>
          <w:b/>
          <w:bCs/>
          <w:sz w:val="24"/>
          <w:szCs w:val="24"/>
        </w:rPr>
        <w:t>.</w:t>
      </w:r>
      <w:r>
        <w:rPr>
          <w:b/>
          <w:bCs/>
          <w:sz w:val="24"/>
          <w:szCs w:val="24"/>
        </w:rPr>
        <w:t>2</w:t>
      </w:r>
      <w:r w:rsidRPr="00A82FD6">
        <w:rPr>
          <w:b/>
          <w:bCs/>
          <w:sz w:val="24"/>
          <w:szCs w:val="24"/>
        </w:rPr>
        <w:t>.</w:t>
      </w:r>
      <w:r>
        <w:rPr>
          <w:b/>
          <w:bCs/>
          <w:sz w:val="24"/>
          <w:szCs w:val="24"/>
        </w:rPr>
        <w:t>1.</w:t>
      </w:r>
      <w:r w:rsidRPr="00A82FD6">
        <w:rPr>
          <w:b/>
          <w:bCs/>
          <w:sz w:val="24"/>
          <w:szCs w:val="24"/>
        </w:rPr>
        <w:t xml:space="preserve">   котировочной   документации и изложить в следующей редакции: </w:t>
      </w:r>
    </w:p>
    <w:p w:rsidR="00A82FD6" w:rsidRPr="00515356" w:rsidRDefault="00A82FD6" w:rsidP="00A82FD6">
      <w:pPr>
        <w:rPr>
          <w:b/>
          <w:sz w:val="24"/>
          <w:szCs w:val="24"/>
        </w:rPr>
      </w:pPr>
      <w:r w:rsidRPr="00515356">
        <w:rPr>
          <w:b/>
          <w:sz w:val="24"/>
          <w:szCs w:val="24"/>
        </w:rPr>
        <w:t xml:space="preserve">   </w:t>
      </w:r>
    </w:p>
    <w:p w:rsidR="00A82FD6" w:rsidRPr="00A82FD6" w:rsidRDefault="00A82FD6" w:rsidP="00A82FD6">
      <w:pPr>
        <w:ind w:firstLine="709"/>
        <w:jc w:val="both"/>
        <w:rPr>
          <w:bCs/>
          <w:sz w:val="24"/>
          <w:szCs w:val="24"/>
        </w:rPr>
      </w:pPr>
      <w:r w:rsidRPr="00A82FD6">
        <w:rPr>
          <w:sz w:val="24"/>
          <w:szCs w:val="24"/>
        </w:rPr>
        <w:t xml:space="preserve">1.2.2.1.  </w:t>
      </w:r>
      <w:r w:rsidRPr="00A82FD6">
        <w:rPr>
          <w:bCs/>
          <w:sz w:val="24"/>
          <w:szCs w:val="24"/>
        </w:rPr>
        <w:t>Сроки, место поставки Товара</w:t>
      </w:r>
    </w:p>
    <w:p w:rsidR="00A82FD6" w:rsidRPr="00A82FD6" w:rsidRDefault="00A82FD6" w:rsidP="00A82FD6">
      <w:pPr>
        <w:ind w:firstLine="709"/>
        <w:jc w:val="both"/>
        <w:rPr>
          <w:bCs/>
          <w:sz w:val="24"/>
          <w:szCs w:val="24"/>
        </w:rPr>
      </w:pPr>
      <w:r w:rsidRPr="00A82FD6">
        <w:rPr>
          <w:bCs/>
          <w:sz w:val="24"/>
          <w:szCs w:val="24"/>
        </w:rPr>
        <w:t xml:space="preserve">Срок поставки товара –  не позднее 25.10.2023. </w:t>
      </w:r>
    </w:p>
    <w:p w:rsidR="00A82FD6" w:rsidRPr="00A82FD6" w:rsidRDefault="00A82FD6" w:rsidP="00A82FD6">
      <w:pPr>
        <w:ind w:firstLine="709"/>
        <w:jc w:val="both"/>
        <w:rPr>
          <w:bCs/>
          <w:sz w:val="24"/>
          <w:szCs w:val="24"/>
        </w:rPr>
      </w:pPr>
      <w:r w:rsidRPr="00A82FD6">
        <w:rPr>
          <w:bCs/>
          <w:sz w:val="24"/>
          <w:szCs w:val="24"/>
        </w:rPr>
        <w:t>Место поставки Товара – г. Хабаровск, ул. Шеронова 56А.</w:t>
      </w:r>
    </w:p>
    <w:p w:rsidR="00A82FD6" w:rsidRPr="00A82FD6" w:rsidRDefault="00A82FD6" w:rsidP="00A82FD6">
      <w:pPr>
        <w:ind w:firstLine="709"/>
        <w:jc w:val="both"/>
        <w:rPr>
          <w:bCs/>
          <w:sz w:val="24"/>
          <w:szCs w:val="24"/>
        </w:rPr>
      </w:pPr>
      <w:r w:rsidRPr="00A82FD6">
        <w:rPr>
          <w:bCs/>
          <w:sz w:val="24"/>
          <w:szCs w:val="24"/>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AF7096" w:rsidRPr="002F2CAA" w:rsidRDefault="00AF7096" w:rsidP="00BF3829">
      <w:pPr>
        <w:pStyle w:val="a9"/>
        <w:ind w:left="0"/>
        <w:jc w:val="both"/>
        <w:rPr>
          <w:sz w:val="24"/>
          <w:szCs w:val="24"/>
        </w:rPr>
      </w:pPr>
    </w:p>
    <w:p w:rsidR="00EE081F" w:rsidRPr="002F2CAA" w:rsidRDefault="002F2CAA" w:rsidP="00A82FD6">
      <w:pPr>
        <w:pStyle w:val="a9"/>
        <w:numPr>
          <w:ilvl w:val="0"/>
          <w:numId w:val="18"/>
        </w:numPr>
        <w:tabs>
          <w:tab w:val="left" w:pos="709"/>
          <w:tab w:val="left" w:pos="993"/>
        </w:tabs>
        <w:ind w:left="0" w:firstLine="567"/>
        <w:jc w:val="both"/>
        <w:rPr>
          <w:bCs/>
          <w:sz w:val="24"/>
          <w:szCs w:val="24"/>
        </w:rPr>
      </w:pPr>
      <w:r w:rsidRPr="002F2CAA">
        <w:rPr>
          <w:b/>
          <w:bCs/>
          <w:sz w:val="24"/>
          <w:szCs w:val="24"/>
        </w:rPr>
        <w:t xml:space="preserve">Внести   изменения </w:t>
      </w:r>
      <w:r w:rsidR="00BC40D4">
        <w:rPr>
          <w:b/>
          <w:bCs/>
          <w:sz w:val="24"/>
          <w:szCs w:val="24"/>
        </w:rPr>
        <w:t xml:space="preserve">в строку Извещения </w:t>
      </w:r>
      <w:r w:rsidR="00BC40D4" w:rsidRPr="00BC40D4">
        <w:rPr>
          <w:b/>
          <w:bCs/>
          <w:sz w:val="24"/>
          <w:szCs w:val="24"/>
        </w:rPr>
        <w:t>«</w:t>
      </w:r>
      <w:r w:rsidR="00A82FD6" w:rsidRPr="00A82FD6">
        <w:rPr>
          <w:b/>
          <w:sz w:val="24"/>
          <w:szCs w:val="24"/>
        </w:rPr>
        <w:t xml:space="preserve">Место и срок </w:t>
      </w:r>
      <w:r w:rsidR="00A82FD6" w:rsidRPr="00A82FD6">
        <w:rPr>
          <w:b/>
          <w:bCs/>
          <w:sz w:val="24"/>
          <w:szCs w:val="24"/>
        </w:rPr>
        <w:t>поставки Товара</w:t>
      </w:r>
      <w:r w:rsidR="00BC40D4">
        <w:rPr>
          <w:b/>
          <w:bCs/>
          <w:sz w:val="24"/>
          <w:szCs w:val="24"/>
        </w:rPr>
        <w:t>»</w:t>
      </w:r>
      <w:r w:rsidRPr="002F2CAA">
        <w:rPr>
          <w:b/>
          <w:bCs/>
          <w:sz w:val="24"/>
          <w:szCs w:val="24"/>
        </w:rPr>
        <w:t xml:space="preserve"> </w:t>
      </w:r>
      <w:r w:rsidR="00EE081F" w:rsidRPr="002F2CAA">
        <w:rPr>
          <w:b/>
          <w:bCs/>
          <w:sz w:val="24"/>
          <w:szCs w:val="24"/>
        </w:rPr>
        <w:t xml:space="preserve">и изложить в следующей редакции: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35"/>
        <w:gridCol w:w="7371"/>
      </w:tblGrid>
      <w:tr w:rsidR="00A82FD6" w:rsidRPr="00A82FD6" w:rsidTr="00C63803">
        <w:trPr>
          <w:trHeight w:val="600"/>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 xml:space="preserve">Место и срок </w:t>
            </w:r>
            <w:r w:rsidRPr="00A82FD6">
              <w:rPr>
                <w:bCs/>
                <w:sz w:val="24"/>
                <w:szCs w:val="24"/>
              </w:rPr>
              <w:t xml:space="preserve">поставки Товара </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jc w:val="both"/>
              <w:rPr>
                <w:bCs/>
                <w:sz w:val="24"/>
                <w:szCs w:val="24"/>
              </w:rPr>
            </w:pPr>
            <w:r w:rsidRPr="00A82FD6">
              <w:rPr>
                <w:bCs/>
                <w:sz w:val="24"/>
                <w:szCs w:val="24"/>
              </w:rPr>
              <w:t xml:space="preserve">Срок поставки товара –  не позднее 25.10.2023. </w:t>
            </w:r>
          </w:p>
          <w:p w:rsidR="00A82FD6" w:rsidRPr="00A82FD6" w:rsidRDefault="00A82FD6" w:rsidP="00C63803">
            <w:pPr>
              <w:widowControl w:val="0"/>
              <w:autoSpaceDE w:val="0"/>
              <w:autoSpaceDN w:val="0"/>
              <w:adjustRightInd w:val="0"/>
              <w:jc w:val="both"/>
              <w:rPr>
                <w:bCs/>
                <w:sz w:val="24"/>
                <w:szCs w:val="24"/>
              </w:rPr>
            </w:pPr>
            <w:r w:rsidRPr="00A82FD6">
              <w:rPr>
                <w:bCs/>
                <w:sz w:val="24"/>
                <w:szCs w:val="24"/>
              </w:rPr>
              <w:t>Место поставки Товара – г. Хабаровск, ул. Шеронова 56А</w:t>
            </w:r>
          </w:p>
        </w:tc>
      </w:tr>
    </w:tbl>
    <w:p w:rsidR="00611A17" w:rsidRDefault="00611A17" w:rsidP="00611A17">
      <w:pPr>
        <w:ind w:firstLine="709"/>
        <w:jc w:val="both"/>
        <w:rPr>
          <w:bCs/>
          <w:sz w:val="24"/>
          <w:szCs w:val="24"/>
        </w:rPr>
      </w:pPr>
    </w:p>
    <w:p w:rsidR="00A82FD6" w:rsidRPr="00A82FD6" w:rsidRDefault="00A82FD6" w:rsidP="00A82FD6">
      <w:pPr>
        <w:pStyle w:val="a9"/>
        <w:numPr>
          <w:ilvl w:val="0"/>
          <w:numId w:val="18"/>
        </w:numPr>
        <w:tabs>
          <w:tab w:val="left" w:pos="709"/>
          <w:tab w:val="left" w:pos="993"/>
        </w:tabs>
        <w:ind w:left="0" w:firstLine="567"/>
        <w:jc w:val="both"/>
        <w:rPr>
          <w:b/>
          <w:bCs/>
          <w:sz w:val="24"/>
          <w:szCs w:val="24"/>
        </w:rPr>
      </w:pPr>
      <w:r w:rsidRPr="00A82FD6">
        <w:rPr>
          <w:b/>
          <w:bCs/>
          <w:sz w:val="24"/>
          <w:szCs w:val="24"/>
        </w:rPr>
        <w:lastRenderedPageBreak/>
        <w:t xml:space="preserve">Внести   изменения в </w:t>
      </w:r>
      <w:r>
        <w:rPr>
          <w:b/>
          <w:bCs/>
          <w:sz w:val="24"/>
          <w:szCs w:val="24"/>
        </w:rPr>
        <w:t>раздел</w:t>
      </w:r>
      <w:r w:rsidRPr="00A82FD6">
        <w:rPr>
          <w:b/>
          <w:bCs/>
          <w:sz w:val="24"/>
          <w:szCs w:val="24"/>
        </w:rPr>
        <w:t xml:space="preserve"> Извещения «Извещение и котировочная документация» и изложить в следующей редакции: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835"/>
        <w:gridCol w:w="7371"/>
      </w:tblGrid>
      <w:tr w:rsidR="00A82FD6" w:rsidRPr="00A82FD6" w:rsidTr="00C63803">
        <w:trPr>
          <w:trHeight w:val="334"/>
          <w:tblCellSpacing w:w="5" w:type="nil"/>
        </w:trPr>
        <w:tc>
          <w:tcPr>
            <w:tcW w:w="10206" w:type="dxa"/>
            <w:gridSpan w:val="2"/>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i/>
                <w:sz w:val="24"/>
                <w:szCs w:val="24"/>
                <w:u w:val="single"/>
              </w:rPr>
            </w:pPr>
            <w:r w:rsidRPr="00A82FD6">
              <w:rPr>
                <w:b/>
                <w:sz w:val="24"/>
                <w:szCs w:val="24"/>
              </w:rPr>
              <w:t>Извещение и котировочная документация</w:t>
            </w:r>
          </w:p>
        </w:tc>
      </w:tr>
      <w:tr w:rsidR="00A82FD6" w:rsidRPr="00A82FD6" w:rsidTr="00C63803">
        <w:trPr>
          <w:trHeight w:val="1000"/>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Размещение извещения, котировочной документации, изменений, разъяснений</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jc w:val="both"/>
              <w:rPr>
                <w:bCs/>
                <w:sz w:val="24"/>
                <w:szCs w:val="24"/>
              </w:rPr>
            </w:pPr>
            <w:r w:rsidRPr="00A82FD6">
              <w:rPr>
                <w:bCs/>
                <w:sz w:val="24"/>
                <w:szCs w:val="24"/>
              </w:rPr>
              <w:t>Официальный сайт АО «Дальгипротранс» www.dgt.ru (раздел «Закупки»), а также электронная площадка  АО «Сбербанк-АСТ» на сайте utp.sberbank-ast.ru</w:t>
            </w:r>
            <w:r w:rsidRPr="00A82FD6">
              <w:rPr>
                <w:sz w:val="24"/>
                <w:szCs w:val="24"/>
              </w:rPr>
              <w:t xml:space="preserve"> </w:t>
            </w:r>
            <w:r w:rsidRPr="00A82FD6">
              <w:rPr>
                <w:bCs/>
                <w:sz w:val="24"/>
                <w:szCs w:val="24"/>
              </w:rPr>
              <w:t>(далее – сайты)</w:t>
            </w:r>
          </w:p>
        </w:tc>
      </w:tr>
      <w:tr w:rsidR="00A82FD6" w:rsidRPr="00A82FD6" w:rsidTr="00C63803">
        <w:trPr>
          <w:trHeight w:val="1000"/>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Срок предоставления котировочной документации</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tabs>
                <w:tab w:val="left" w:pos="4380"/>
              </w:tabs>
              <w:autoSpaceDE w:val="0"/>
              <w:autoSpaceDN w:val="0"/>
              <w:adjustRightInd w:val="0"/>
              <w:jc w:val="both"/>
              <w:rPr>
                <w:sz w:val="24"/>
                <w:szCs w:val="24"/>
              </w:rPr>
            </w:pPr>
            <w:r w:rsidRPr="00A82FD6">
              <w:rPr>
                <w:sz w:val="24"/>
                <w:szCs w:val="24"/>
              </w:rPr>
              <w:t>С</w:t>
            </w:r>
            <w:r w:rsidRPr="00A82FD6">
              <w:rPr>
                <w:bCs/>
                <w:sz w:val="24"/>
                <w:szCs w:val="24"/>
              </w:rPr>
              <w:t xml:space="preserve"> момента опубликования извещения и котировочной документации «30» июня 2023г </w:t>
            </w:r>
            <w:r w:rsidRPr="00A82FD6">
              <w:rPr>
                <w:sz w:val="24"/>
                <w:szCs w:val="24"/>
              </w:rPr>
              <w:t>до</w:t>
            </w:r>
            <w:r w:rsidRPr="00A82FD6">
              <w:rPr>
                <w:bCs/>
                <w:sz w:val="24"/>
                <w:szCs w:val="24"/>
              </w:rPr>
              <w:t xml:space="preserve"> окончания срока подачи котировочных заявок –  10 часов 00 минут местного времени (03 часа 00 минут московского времени) «17» июля 2023г</w:t>
            </w:r>
            <w:r w:rsidRPr="00A82FD6">
              <w:rPr>
                <w:sz w:val="24"/>
                <w:szCs w:val="24"/>
              </w:rPr>
              <w:t>.</w:t>
            </w:r>
            <w:r w:rsidRPr="00A82FD6">
              <w:rPr>
                <w:bCs/>
                <w:i/>
                <w:sz w:val="24"/>
                <w:szCs w:val="24"/>
              </w:rPr>
              <w:tab/>
            </w:r>
          </w:p>
        </w:tc>
      </w:tr>
      <w:tr w:rsidR="00A82FD6" w:rsidRPr="00A82FD6" w:rsidTr="00C63803">
        <w:trPr>
          <w:trHeight w:val="477"/>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Место предоставления котировочной документации</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 xml:space="preserve"> Официальный сайт АО «Дальгипротранс» www.dgt.ru (раздел «Закупки»), а также электронная площадка  АО «Сбербанк-АСТ» на сайте utp.sberbank-ast.ru.</w:t>
            </w:r>
          </w:p>
        </w:tc>
      </w:tr>
      <w:tr w:rsidR="00A82FD6" w:rsidRPr="00A82FD6" w:rsidTr="00C63803">
        <w:trPr>
          <w:trHeight w:val="571"/>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Порядок предоставления котировочной документации</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В соответствии с котировочной документацией.</w:t>
            </w:r>
          </w:p>
        </w:tc>
      </w:tr>
      <w:tr w:rsidR="00A82FD6" w:rsidRPr="00A82FD6" w:rsidTr="00C63803">
        <w:trPr>
          <w:trHeight w:val="571"/>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 xml:space="preserve">Дата публикации извещения и котировочной документации </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 xml:space="preserve"> </w:t>
            </w:r>
            <w:r w:rsidRPr="00A82FD6">
              <w:rPr>
                <w:bCs/>
                <w:sz w:val="24"/>
                <w:szCs w:val="24"/>
              </w:rPr>
              <w:t>«30» июня 2023г</w:t>
            </w:r>
          </w:p>
        </w:tc>
      </w:tr>
      <w:tr w:rsidR="00A82FD6" w:rsidRPr="00A82FD6" w:rsidTr="00C63803">
        <w:trPr>
          <w:trHeight w:val="450"/>
          <w:tblCellSpacing w:w="5" w:type="nil"/>
        </w:trPr>
        <w:tc>
          <w:tcPr>
            <w:tcW w:w="10206" w:type="dxa"/>
            <w:gridSpan w:val="2"/>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b/>
                <w:sz w:val="24"/>
                <w:szCs w:val="24"/>
              </w:rPr>
              <w:t xml:space="preserve">Подача, вскрытие, рассмотрение котировочных заявок, </w:t>
            </w:r>
            <w:r w:rsidRPr="00A82FD6">
              <w:rPr>
                <w:b/>
                <w:bCs/>
                <w:sz w:val="24"/>
                <w:szCs w:val="24"/>
              </w:rPr>
              <w:t>подведение итогов</w:t>
            </w:r>
          </w:p>
        </w:tc>
      </w:tr>
      <w:tr w:rsidR="00A82FD6" w:rsidRPr="00A82FD6" w:rsidTr="00C63803">
        <w:trPr>
          <w:trHeight w:val="699"/>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Место подачи котировочных заявок</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В личном кабинете Участника электронных процедур на электронной площадке  АО «Сбербанк-АСТ» на сайте utp.sberbank-ast.ru.</w:t>
            </w:r>
          </w:p>
        </w:tc>
      </w:tr>
      <w:tr w:rsidR="00A82FD6" w:rsidRPr="00A82FD6" w:rsidTr="00C63803">
        <w:trPr>
          <w:trHeight w:val="699"/>
          <w:tblCellSpacing w:w="5" w:type="nil"/>
        </w:trPr>
        <w:tc>
          <w:tcPr>
            <w:tcW w:w="2835" w:type="dxa"/>
            <w:tcBorders>
              <w:top w:val="single" w:sz="4" w:space="0" w:color="auto"/>
              <w:left w:val="single" w:sz="4" w:space="0" w:color="auto"/>
              <w:bottom w:val="single" w:sz="4" w:space="0" w:color="auto"/>
              <w:right w:val="single" w:sz="8"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Срок подачи котировочных заявок</w:t>
            </w:r>
          </w:p>
        </w:tc>
        <w:tc>
          <w:tcPr>
            <w:tcW w:w="7371" w:type="dxa"/>
            <w:tcBorders>
              <w:top w:val="single" w:sz="4" w:space="0" w:color="auto"/>
              <w:left w:val="single" w:sz="8"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bCs/>
                <w:i/>
                <w:sz w:val="24"/>
                <w:szCs w:val="24"/>
              </w:rPr>
            </w:pPr>
            <w:r w:rsidRPr="00A82FD6">
              <w:rPr>
                <w:bCs/>
                <w:sz w:val="24"/>
                <w:szCs w:val="24"/>
              </w:rPr>
              <w:t>Дата начала подачи котировочных заявок – с момента опубликования извещения и котировочной документации на сайтах «30» июня 2023г.</w:t>
            </w:r>
          </w:p>
          <w:p w:rsidR="00A82FD6" w:rsidRPr="00A82FD6" w:rsidRDefault="00A82FD6" w:rsidP="00C63803">
            <w:pPr>
              <w:widowControl w:val="0"/>
              <w:autoSpaceDE w:val="0"/>
              <w:autoSpaceDN w:val="0"/>
              <w:adjustRightInd w:val="0"/>
              <w:rPr>
                <w:bCs/>
                <w:i/>
                <w:sz w:val="24"/>
                <w:szCs w:val="24"/>
              </w:rPr>
            </w:pPr>
            <w:r w:rsidRPr="00A82FD6">
              <w:rPr>
                <w:bCs/>
                <w:sz w:val="24"/>
                <w:szCs w:val="24"/>
              </w:rPr>
              <w:t>Дата окончания срока подачи котировочных заявок 10 часов  00 минут местного времени (03 часа 00 минут московского времени) «17» июля 2023г</w:t>
            </w:r>
          </w:p>
        </w:tc>
      </w:tr>
      <w:tr w:rsidR="00A82FD6" w:rsidRPr="00A82FD6" w:rsidTr="00C63803">
        <w:trPr>
          <w:trHeight w:val="199"/>
          <w:tblCellSpacing w:w="5" w:type="nil"/>
        </w:trPr>
        <w:tc>
          <w:tcPr>
            <w:tcW w:w="2835" w:type="dxa"/>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Вскрытие котировочных заявок</w:t>
            </w:r>
          </w:p>
        </w:tc>
        <w:tc>
          <w:tcPr>
            <w:tcW w:w="7371" w:type="dxa"/>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bCs/>
                <w:sz w:val="24"/>
                <w:szCs w:val="24"/>
              </w:rPr>
            </w:pPr>
            <w:r w:rsidRPr="00A82FD6">
              <w:rPr>
                <w:bCs/>
                <w:sz w:val="24"/>
                <w:szCs w:val="24"/>
              </w:rPr>
              <w:t>Вскрытие котировочных заявок осуществляется по истечении срока подачи котировочных заявок в 10 часов 00 минут местного времени (03 часа 00 минут московского времени) «17» июля 2023г.  автоматически на электронной площадке  АО «Сбербанк-АСТ» (на странице данного запроса котировок на сайте utp.sberbank-ast.ru).</w:t>
            </w:r>
          </w:p>
        </w:tc>
      </w:tr>
      <w:tr w:rsidR="00A82FD6" w:rsidRPr="00A82FD6" w:rsidTr="00C63803">
        <w:trPr>
          <w:trHeight w:val="341"/>
          <w:tblCellSpacing w:w="5" w:type="nil"/>
        </w:trPr>
        <w:tc>
          <w:tcPr>
            <w:tcW w:w="2835" w:type="dxa"/>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Рассмотрение котировочных заявок</w:t>
            </w:r>
          </w:p>
        </w:tc>
        <w:tc>
          <w:tcPr>
            <w:tcW w:w="7371" w:type="dxa"/>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bCs/>
                <w:i/>
                <w:sz w:val="24"/>
                <w:szCs w:val="24"/>
              </w:rPr>
            </w:pPr>
            <w:r w:rsidRPr="00A82FD6">
              <w:rPr>
                <w:bCs/>
                <w:sz w:val="24"/>
                <w:szCs w:val="24"/>
              </w:rPr>
              <w:t xml:space="preserve">Рассмотрение котировочных заявок осуществляется в 14 часов 00 минут местного времени (07 часов 00 минут московского времени) «19» июля 2023г.  по адресу: 680000, г. Хабаровск, ул. Шеронова 56, 3 этаж, кабинет № 307. </w:t>
            </w:r>
          </w:p>
        </w:tc>
      </w:tr>
      <w:tr w:rsidR="00A82FD6" w:rsidRPr="00A82FD6" w:rsidTr="00C63803">
        <w:trPr>
          <w:trHeight w:val="341"/>
          <w:tblCellSpacing w:w="5" w:type="nil"/>
        </w:trPr>
        <w:tc>
          <w:tcPr>
            <w:tcW w:w="2835" w:type="dxa"/>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sz w:val="24"/>
                <w:szCs w:val="24"/>
              </w:rPr>
            </w:pPr>
            <w:r w:rsidRPr="00A82FD6">
              <w:rPr>
                <w:sz w:val="24"/>
                <w:szCs w:val="24"/>
              </w:rPr>
              <w:t xml:space="preserve">Подведение итогов  </w:t>
            </w:r>
            <w:r w:rsidRPr="00A82FD6">
              <w:rPr>
                <w:bCs/>
                <w:sz w:val="24"/>
                <w:szCs w:val="24"/>
              </w:rPr>
              <w:t>запроса котировок</w:t>
            </w:r>
          </w:p>
        </w:tc>
        <w:tc>
          <w:tcPr>
            <w:tcW w:w="7371" w:type="dxa"/>
            <w:tcBorders>
              <w:top w:val="single" w:sz="4" w:space="0" w:color="auto"/>
              <w:left w:val="single" w:sz="4" w:space="0" w:color="auto"/>
              <w:bottom w:val="single" w:sz="4" w:space="0" w:color="auto"/>
              <w:right w:val="single" w:sz="4" w:space="0" w:color="auto"/>
            </w:tcBorders>
          </w:tcPr>
          <w:p w:rsidR="00A82FD6" w:rsidRPr="00A82FD6" w:rsidRDefault="00A82FD6" w:rsidP="00C63803">
            <w:pPr>
              <w:widowControl w:val="0"/>
              <w:autoSpaceDE w:val="0"/>
              <w:autoSpaceDN w:val="0"/>
              <w:adjustRightInd w:val="0"/>
              <w:rPr>
                <w:bCs/>
                <w:sz w:val="24"/>
                <w:szCs w:val="24"/>
              </w:rPr>
            </w:pPr>
            <w:r w:rsidRPr="00A82FD6">
              <w:rPr>
                <w:bCs/>
                <w:sz w:val="24"/>
                <w:szCs w:val="24"/>
              </w:rPr>
              <w:t xml:space="preserve">Подведение итогов запроса котировок осуществляется в 14 часов 00 минут местного времени (07 часов 00 минут московского времени) «19» июля 2023г. по адресу: 680000, г. Хабаровск, ул. Шеронова 56, 3 этаж, кабинет № 307. </w:t>
            </w:r>
          </w:p>
        </w:tc>
      </w:tr>
    </w:tbl>
    <w:p w:rsidR="00EB7940" w:rsidRPr="00BC40D4" w:rsidRDefault="006B1E7A" w:rsidP="007936A6">
      <w:pPr>
        <w:tabs>
          <w:tab w:val="left" w:pos="709"/>
          <w:tab w:val="left" w:pos="993"/>
        </w:tabs>
        <w:jc w:val="both"/>
        <w:rPr>
          <w:sz w:val="24"/>
          <w:szCs w:val="24"/>
        </w:rPr>
      </w:pPr>
      <w:r w:rsidRPr="00BC40D4">
        <w:rPr>
          <w:bCs/>
          <w:sz w:val="24"/>
          <w:szCs w:val="24"/>
        </w:rPr>
        <w:t xml:space="preserve"> </w:t>
      </w:r>
      <w:r w:rsidR="00723AA1" w:rsidRPr="00BC40D4">
        <w:rPr>
          <w:bCs/>
          <w:sz w:val="24"/>
          <w:szCs w:val="24"/>
        </w:rPr>
        <w:t>Согласовано</w:t>
      </w:r>
    </w:p>
    <w:p w:rsidR="008D286F" w:rsidRPr="00BC40D4" w:rsidRDefault="008D286F" w:rsidP="00EB7940">
      <w:pPr>
        <w:pStyle w:val="a9"/>
        <w:ind w:left="0"/>
        <w:jc w:val="both"/>
        <w:rPr>
          <w:sz w:val="24"/>
          <w:szCs w:val="24"/>
        </w:rPr>
      </w:pPr>
    </w:p>
    <w:p w:rsidR="00E175D1" w:rsidRPr="00003E2C" w:rsidRDefault="00BC40D4" w:rsidP="00E175D1">
      <w:pPr>
        <w:tabs>
          <w:tab w:val="left" w:pos="6860"/>
          <w:tab w:val="left" w:pos="7743"/>
        </w:tabs>
        <w:jc w:val="both"/>
        <w:rPr>
          <w:color w:val="FFFFFF" w:themeColor="background1"/>
          <w:sz w:val="24"/>
          <w:szCs w:val="24"/>
        </w:rPr>
      </w:pPr>
      <w:bookmarkStart w:id="0" w:name="_GoBack"/>
      <w:r w:rsidRPr="00003E2C">
        <w:rPr>
          <w:color w:val="FFFFFF" w:themeColor="background1"/>
          <w:sz w:val="24"/>
          <w:szCs w:val="24"/>
        </w:rPr>
        <w:t>Заместитель</w:t>
      </w:r>
      <w:r w:rsidR="00611A17" w:rsidRPr="00003E2C">
        <w:rPr>
          <w:color w:val="FFFFFF" w:themeColor="background1"/>
          <w:sz w:val="24"/>
          <w:szCs w:val="24"/>
        </w:rPr>
        <w:t xml:space="preserve"> </w:t>
      </w:r>
      <w:r w:rsidRPr="00003E2C">
        <w:rPr>
          <w:color w:val="FFFFFF" w:themeColor="background1"/>
          <w:sz w:val="24"/>
          <w:szCs w:val="24"/>
        </w:rPr>
        <w:t>п</w:t>
      </w:r>
      <w:r w:rsidR="00E175D1" w:rsidRPr="00003E2C">
        <w:rPr>
          <w:color w:val="FFFFFF" w:themeColor="background1"/>
          <w:sz w:val="24"/>
          <w:szCs w:val="24"/>
        </w:rPr>
        <w:t>редседател</w:t>
      </w:r>
      <w:r w:rsidRPr="00003E2C">
        <w:rPr>
          <w:color w:val="FFFFFF" w:themeColor="background1"/>
          <w:sz w:val="24"/>
          <w:szCs w:val="24"/>
        </w:rPr>
        <w:t>я</w:t>
      </w:r>
    </w:p>
    <w:p w:rsidR="00EB7940" w:rsidRPr="00003E2C" w:rsidRDefault="00BC40D4" w:rsidP="00BC40D4">
      <w:pPr>
        <w:tabs>
          <w:tab w:val="left" w:pos="6860"/>
          <w:tab w:val="left" w:pos="7743"/>
        </w:tabs>
        <w:jc w:val="both"/>
        <w:rPr>
          <w:color w:val="FFFFFF" w:themeColor="background1"/>
          <w:sz w:val="24"/>
          <w:szCs w:val="24"/>
        </w:rPr>
      </w:pPr>
      <w:r w:rsidRPr="00003E2C">
        <w:rPr>
          <w:color w:val="FFFFFF" w:themeColor="background1"/>
          <w:sz w:val="24"/>
          <w:szCs w:val="24"/>
        </w:rPr>
        <w:t xml:space="preserve">Экспертной </w:t>
      </w:r>
      <w:r w:rsidR="00E175D1" w:rsidRPr="00003E2C">
        <w:rPr>
          <w:color w:val="FFFFFF" w:themeColor="background1"/>
          <w:sz w:val="24"/>
          <w:szCs w:val="24"/>
        </w:rPr>
        <w:t>группы</w:t>
      </w:r>
      <w:r w:rsidR="002F2CAA" w:rsidRPr="00003E2C">
        <w:rPr>
          <w:color w:val="FFFFFF" w:themeColor="background1"/>
          <w:sz w:val="24"/>
          <w:szCs w:val="24"/>
        </w:rPr>
        <w:t xml:space="preserve">                                                                      </w:t>
      </w:r>
      <w:r w:rsidR="00E175D1" w:rsidRPr="00003E2C">
        <w:rPr>
          <w:color w:val="FFFFFF" w:themeColor="background1"/>
          <w:sz w:val="24"/>
          <w:szCs w:val="24"/>
        </w:rPr>
        <w:t xml:space="preserve">             </w:t>
      </w:r>
      <w:r w:rsidR="002F2CAA" w:rsidRPr="00003E2C">
        <w:rPr>
          <w:color w:val="FFFFFF" w:themeColor="background1"/>
          <w:sz w:val="24"/>
          <w:szCs w:val="24"/>
        </w:rPr>
        <w:t xml:space="preserve">        </w:t>
      </w:r>
      <w:r w:rsidR="00E175D1" w:rsidRPr="00003E2C">
        <w:rPr>
          <w:color w:val="FFFFFF" w:themeColor="background1"/>
          <w:sz w:val="24"/>
          <w:szCs w:val="24"/>
        </w:rPr>
        <w:t xml:space="preserve">        </w:t>
      </w:r>
      <w:r w:rsidRPr="00003E2C">
        <w:rPr>
          <w:color w:val="FFFFFF" w:themeColor="background1"/>
          <w:sz w:val="24"/>
          <w:szCs w:val="24"/>
        </w:rPr>
        <w:t xml:space="preserve">  </w:t>
      </w:r>
      <w:r w:rsidR="00E175D1" w:rsidRPr="00003E2C">
        <w:rPr>
          <w:color w:val="FFFFFF" w:themeColor="background1"/>
          <w:sz w:val="24"/>
          <w:szCs w:val="24"/>
        </w:rPr>
        <w:t xml:space="preserve">     </w:t>
      </w:r>
      <w:r w:rsidRPr="00003E2C">
        <w:rPr>
          <w:color w:val="FFFFFF" w:themeColor="background1"/>
          <w:sz w:val="24"/>
          <w:szCs w:val="24"/>
        </w:rPr>
        <w:t>А.В.Смирнова</w:t>
      </w:r>
      <w:bookmarkEnd w:id="0"/>
    </w:p>
    <w:sectPr w:rsidR="00EB7940" w:rsidRPr="00003E2C" w:rsidSect="002F2CAA">
      <w:pgSz w:w="11906" w:h="16838"/>
      <w:pgMar w:top="680" w:right="849"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1920"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D66AE8"/>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8"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EA2BC3"/>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C724C8"/>
    <w:multiLevelType w:val="multilevel"/>
    <w:tmpl w:val="7896B68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9"/>
  </w:num>
  <w:num w:numId="5">
    <w:abstractNumId w:val="18"/>
  </w:num>
  <w:num w:numId="6">
    <w:abstractNumId w:val="10"/>
  </w:num>
  <w:num w:numId="7">
    <w:abstractNumId w:val="11"/>
  </w:num>
  <w:num w:numId="8">
    <w:abstractNumId w:val="6"/>
  </w:num>
  <w:num w:numId="9">
    <w:abstractNumId w:val="4"/>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3"/>
  </w:num>
  <w:num w:numId="15">
    <w:abstractNumId w:val="19"/>
  </w:num>
  <w:num w:numId="16">
    <w:abstractNumId w:val="14"/>
  </w:num>
  <w:num w:numId="17">
    <w:abstractNumId w:val="16"/>
  </w:num>
  <w:num w:numId="18">
    <w:abstractNumId w:val="15"/>
  </w:num>
  <w:num w:numId="19">
    <w:abstractNumId w:val="1"/>
  </w:num>
  <w:num w:numId="20">
    <w:abstractNumId w:val="0"/>
  </w:num>
  <w:num w:numId="21">
    <w:abstractNumId w:val="17"/>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03E2C"/>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2F2CAA"/>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5142D6"/>
    <w:rsid w:val="005152D9"/>
    <w:rsid w:val="005175E0"/>
    <w:rsid w:val="00554EC0"/>
    <w:rsid w:val="005B4E0E"/>
    <w:rsid w:val="005C5433"/>
    <w:rsid w:val="005D5942"/>
    <w:rsid w:val="00611A17"/>
    <w:rsid w:val="00640E58"/>
    <w:rsid w:val="00646C0E"/>
    <w:rsid w:val="00654189"/>
    <w:rsid w:val="0067097D"/>
    <w:rsid w:val="006952C3"/>
    <w:rsid w:val="006A615D"/>
    <w:rsid w:val="006B1E7A"/>
    <w:rsid w:val="006B6810"/>
    <w:rsid w:val="006E2EE1"/>
    <w:rsid w:val="00700D97"/>
    <w:rsid w:val="007138FD"/>
    <w:rsid w:val="00723AA1"/>
    <w:rsid w:val="00730243"/>
    <w:rsid w:val="007322BF"/>
    <w:rsid w:val="00746F99"/>
    <w:rsid w:val="00785048"/>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54"/>
    <w:rsid w:val="008A4567"/>
    <w:rsid w:val="008D286F"/>
    <w:rsid w:val="008E1FE0"/>
    <w:rsid w:val="008F1569"/>
    <w:rsid w:val="00925964"/>
    <w:rsid w:val="009771AC"/>
    <w:rsid w:val="009F15E4"/>
    <w:rsid w:val="00A23B72"/>
    <w:rsid w:val="00A23E20"/>
    <w:rsid w:val="00A331E3"/>
    <w:rsid w:val="00A3673D"/>
    <w:rsid w:val="00A7668C"/>
    <w:rsid w:val="00A82FD6"/>
    <w:rsid w:val="00A85A40"/>
    <w:rsid w:val="00A8648E"/>
    <w:rsid w:val="00A91873"/>
    <w:rsid w:val="00A949BD"/>
    <w:rsid w:val="00AA4C2E"/>
    <w:rsid w:val="00AB4909"/>
    <w:rsid w:val="00AC7D08"/>
    <w:rsid w:val="00AF7096"/>
    <w:rsid w:val="00B10D42"/>
    <w:rsid w:val="00B46B7A"/>
    <w:rsid w:val="00B71E30"/>
    <w:rsid w:val="00BB2D8D"/>
    <w:rsid w:val="00BC40D4"/>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A73B0"/>
    <w:rsid w:val="00EB7940"/>
    <w:rsid w:val="00EC2EBD"/>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2</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78</cp:revision>
  <cp:lastPrinted>2023-07-11T00:10:00Z</cp:lastPrinted>
  <dcterms:created xsi:type="dcterms:W3CDTF">2017-04-24T04:45:00Z</dcterms:created>
  <dcterms:modified xsi:type="dcterms:W3CDTF">2023-07-11T03:52:00Z</dcterms:modified>
</cp:coreProperties>
</file>